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A30EAE">
        <w:trPr>
          <w:trHeight w:hRule="exact" w:val="397"/>
        </w:trPr>
        <w:tc>
          <w:tcPr>
            <w:tcW w:w="9606" w:type="dxa"/>
          </w:tcPr>
          <w:p w:rsidR="00A30EAE" w:rsidRDefault="00A30EAE">
            <w:pPr>
              <w:framePr w:wrap="around" w:vAnchor="page" w:hAnchor="page" w:x="1418" w:y="2409"/>
              <w:widowControl/>
              <w:jc w:val="center"/>
              <w:rPr>
                <w:b/>
                <w:sz w:val="28"/>
              </w:rPr>
            </w:pPr>
          </w:p>
        </w:tc>
      </w:tr>
      <w:tr w:rsidR="00A30EAE">
        <w:tc>
          <w:tcPr>
            <w:tcW w:w="9606" w:type="dxa"/>
          </w:tcPr>
          <w:p w:rsidR="00A30EAE" w:rsidRDefault="00A30EAE">
            <w:pPr>
              <w:framePr w:wrap="around" w:vAnchor="page" w:hAnchor="page" w:x="1418" w:y="2409"/>
              <w:widowControl/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ПРАВИТЕЛЬСТВО ПЕНЗЕНСКОЙ ОБЛАСТИ</w:t>
            </w:r>
          </w:p>
        </w:tc>
      </w:tr>
      <w:tr w:rsidR="00A30EAE">
        <w:trPr>
          <w:trHeight w:hRule="exact" w:val="397"/>
        </w:trPr>
        <w:tc>
          <w:tcPr>
            <w:tcW w:w="9606" w:type="dxa"/>
          </w:tcPr>
          <w:p w:rsidR="00A30EAE" w:rsidRDefault="00A30EAE">
            <w:pPr>
              <w:framePr w:wrap="around" w:vAnchor="page" w:hAnchor="page" w:x="1418" w:y="2409"/>
              <w:widowControl/>
              <w:jc w:val="both"/>
              <w:rPr>
                <w:sz w:val="24"/>
              </w:rPr>
            </w:pPr>
          </w:p>
        </w:tc>
      </w:tr>
      <w:tr w:rsidR="00A30EAE">
        <w:tc>
          <w:tcPr>
            <w:tcW w:w="9606" w:type="dxa"/>
          </w:tcPr>
          <w:p w:rsidR="00A30EAE" w:rsidRDefault="00691DCD">
            <w:pPr>
              <w:pStyle w:val="3"/>
              <w:framePr w:wrap="around" w:vAnchor="page" w:hAnchor="page" w:x="1418" w:y="2409"/>
            </w:pPr>
            <w:proofErr w:type="gramStart"/>
            <w:r>
              <w:rPr>
                <w:sz w:val="28"/>
              </w:rPr>
              <w:t>Р</w:t>
            </w:r>
            <w:proofErr w:type="gramEnd"/>
            <w:r>
              <w:rPr>
                <w:sz w:val="28"/>
              </w:rPr>
              <w:t xml:space="preserve"> А С П О Р Я Ж Е Н И Е</w:t>
            </w:r>
          </w:p>
        </w:tc>
      </w:tr>
      <w:tr w:rsidR="00A30EAE">
        <w:trPr>
          <w:trHeight w:hRule="exact" w:val="340"/>
        </w:trPr>
        <w:tc>
          <w:tcPr>
            <w:tcW w:w="9606" w:type="dxa"/>
            <w:vAlign w:val="center"/>
          </w:tcPr>
          <w:p w:rsidR="00A30EAE" w:rsidRDefault="00A30EAE">
            <w:pPr>
              <w:pStyle w:val="3"/>
              <w:framePr w:wrap="around" w:vAnchor="page" w:hAnchor="page" w:x="1418" w:y="2409"/>
            </w:pPr>
          </w:p>
        </w:tc>
      </w:tr>
    </w:tbl>
    <w:p w:rsidR="00A30EAE" w:rsidRDefault="001F01B8">
      <w:pPr>
        <w:jc w:val="center"/>
        <w:rPr>
          <w:sz w:val="30"/>
        </w:rPr>
      </w:pPr>
      <w:r>
        <w:rPr>
          <w:noProof/>
          <w:sz w:val="30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-168910</wp:posOffset>
            </wp:positionV>
            <wp:extent cx="728980" cy="967105"/>
            <wp:effectExtent l="0" t="0" r="0" b="4445"/>
            <wp:wrapSquare wrapText="bothSides"/>
            <wp:docPr id="5" name="Рисунок 5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967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A30EAE">
        <w:tc>
          <w:tcPr>
            <w:tcW w:w="284" w:type="dxa"/>
            <w:vAlign w:val="bottom"/>
          </w:tcPr>
          <w:p w:rsidR="00A30EAE" w:rsidRDefault="00A30EAE">
            <w:pPr>
              <w:framePr w:wrap="around" w:vAnchor="page" w:hAnchor="page" w:x="3908" w:y="4285"/>
              <w:widowControl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A30EAE" w:rsidRDefault="005E4F33">
            <w:pPr>
              <w:framePr w:wrap="around" w:vAnchor="page" w:hAnchor="page" w:x="3908" w:y="4285"/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14 февраля 2019 г.</w:t>
            </w:r>
          </w:p>
        </w:tc>
        <w:tc>
          <w:tcPr>
            <w:tcW w:w="397" w:type="dxa"/>
          </w:tcPr>
          <w:p w:rsidR="00A30EAE" w:rsidRDefault="00A30EAE">
            <w:pPr>
              <w:framePr w:wrap="around" w:vAnchor="page" w:hAnchor="page" w:x="3908" w:y="4285"/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t xml:space="preserve">  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A30EAE" w:rsidRDefault="005E4F33">
            <w:pPr>
              <w:framePr w:wrap="around" w:vAnchor="page" w:hAnchor="page" w:x="3908" w:y="4285"/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62-рП</w:t>
            </w:r>
          </w:p>
        </w:tc>
      </w:tr>
      <w:tr w:rsidR="00A30EAE">
        <w:tc>
          <w:tcPr>
            <w:tcW w:w="4650" w:type="dxa"/>
            <w:gridSpan w:val="4"/>
          </w:tcPr>
          <w:p w:rsidR="00A30EAE" w:rsidRDefault="00A30EAE">
            <w:pPr>
              <w:framePr w:wrap="around" w:vAnchor="page" w:hAnchor="page" w:x="3908" w:y="4285"/>
              <w:widowControl/>
              <w:jc w:val="center"/>
              <w:rPr>
                <w:sz w:val="10"/>
              </w:rPr>
            </w:pPr>
            <w:r>
              <w:rPr>
                <w:sz w:val="24"/>
              </w:rPr>
              <w:t xml:space="preserve"> </w:t>
            </w:r>
          </w:p>
          <w:p w:rsidR="00A30EAE" w:rsidRDefault="00A30EAE">
            <w:pPr>
              <w:framePr w:wrap="around" w:vAnchor="page" w:hAnchor="page" w:x="3908" w:y="4285"/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енза</w:t>
            </w:r>
            <w:r>
              <w:rPr>
                <w:b/>
                <w:sz w:val="24"/>
              </w:rPr>
              <w:t xml:space="preserve"> </w:t>
            </w:r>
          </w:p>
        </w:tc>
      </w:tr>
    </w:tbl>
    <w:p w:rsidR="00A30EAE" w:rsidRDefault="00A30EAE">
      <w:pPr>
        <w:rPr>
          <w:sz w:val="30"/>
        </w:rPr>
      </w:pPr>
    </w:p>
    <w:p w:rsidR="00A30EAE" w:rsidRDefault="00A30EAE"/>
    <w:p w:rsidR="00A30EAE" w:rsidRDefault="00A30EAE">
      <w:pPr>
        <w:widowControl/>
        <w:spacing w:line="192" w:lineRule="auto"/>
        <w:jc w:val="both"/>
        <w:rPr>
          <w:sz w:val="30"/>
        </w:rPr>
      </w:pPr>
    </w:p>
    <w:p w:rsidR="00A30EAE" w:rsidRDefault="00A30EAE">
      <w:pPr>
        <w:widowControl/>
        <w:spacing w:line="192" w:lineRule="auto"/>
        <w:jc w:val="both"/>
        <w:rPr>
          <w:sz w:val="30"/>
        </w:rPr>
      </w:pPr>
    </w:p>
    <w:p w:rsidR="00A30EAE" w:rsidRDefault="00A30EAE">
      <w:pPr>
        <w:widowControl/>
        <w:spacing w:line="192" w:lineRule="auto"/>
        <w:jc w:val="both"/>
        <w:rPr>
          <w:sz w:val="16"/>
        </w:rPr>
      </w:pPr>
    </w:p>
    <w:p w:rsidR="00A30EAE" w:rsidRDefault="00A30EAE">
      <w:pPr>
        <w:widowControl/>
        <w:rPr>
          <w:sz w:val="28"/>
        </w:rPr>
      </w:pPr>
    </w:p>
    <w:p w:rsidR="00A30EAE" w:rsidRPr="005F26E4" w:rsidRDefault="00A30EAE" w:rsidP="005F1CB4">
      <w:pPr>
        <w:widowControl/>
        <w:spacing w:line="228" w:lineRule="auto"/>
        <w:rPr>
          <w:sz w:val="28"/>
          <w:szCs w:val="28"/>
        </w:rPr>
      </w:pPr>
    </w:p>
    <w:p w:rsidR="009C459D" w:rsidRPr="005F26E4" w:rsidRDefault="009C459D" w:rsidP="005F1CB4">
      <w:pPr>
        <w:tabs>
          <w:tab w:val="left" w:pos="284"/>
        </w:tabs>
        <w:spacing w:line="228" w:lineRule="auto"/>
        <w:jc w:val="center"/>
        <w:rPr>
          <w:b/>
          <w:sz w:val="28"/>
          <w:szCs w:val="28"/>
        </w:rPr>
      </w:pPr>
      <w:r w:rsidRPr="005F26E4">
        <w:rPr>
          <w:b/>
          <w:sz w:val="28"/>
          <w:szCs w:val="28"/>
        </w:rPr>
        <w:t xml:space="preserve">О проведении </w:t>
      </w:r>
      <w:r w:rsidRPr="005F26E4">
        <w:rPr>
          <w:b/>
          <w:bCs/>
          <w:sz w:val="28"/>
          <w:szCs w:val="28"/>
        </w:rPr>
        <w:t xml:space="preserve">расширенного заседания коллегии, </w:t>
      </w:r>
      <w:r w:rsidR="00D9470F">
        <w:rPr>
          <w:b/>
          <w:bCs/>
          <w:sz w:val="28"/>
          <w:szCs w:val="28"/>
        </w:rPr>
        <w:br/>
      </w:r>
      <w:r w:rsidRPr="005F26E4">
        <w:rPr>
          <w:b/>
          <w:bCs/>
          <w:sz w:val="28"/>
          <w:szCs w:val="28"/>
        </w:rPr>
        <w:t>посвященн</w:t>
      </w:r>
      <w:r w:rsidR="00C36539">
        <w:rPr>
          <w:b/>
          <w:bCs/>
          <w:sz w:val="28"/>
          <w:szCs w:val="28"/>
        </w:rPr>
        <w:t>ого</w:t>
      </w:r>
      <w:r w:rsidRPr="005F26E4">
        <w:rPr>
          <w:b/>
          <w:bCs/>
          <w:sz w:val="28"/>
          <w:szCs w:val="28"/>
        </w:rPr>
        <w:t xml:space="preserve"> 100-летию государственной архивной службы </w:t>
      </w:r>
      <w:r w:rsidR="00D9470F">
        <w:rPr>
          <w:b/>
          <w:bCs/>
          <w:sz w:val="28"/>
          <w:szCs w:val="28"/>
        </w:rPr>
        <w:br/>
      </w:r>
      <w:r w:rsidRPr="005F26E4">
        <w:rPr>
          <w:b/>
          <w:sz w:val="28"/>
          <w:szCs w:val="28"/>
        </w:rPr>
        <w:t>Пензенской области</w:t>
      </w:r>
    </w:p>
    <w:p w:rsidR="005F1CB4" w:rsidRPr="005F26E4" w:rsidRDefault="005F1CB4" w:rsidP="005F1CB4">
      <w:pPr>
        <w:widowControl/>
        <w:spacing w:line="228" w:lineRule="auto"/>
        <w:jc w:val="center"/>
        <w:rPr>
          <w:b/>
          <w:sz w:val="28"/>
          <w:szCs w:val="28"/>
        </w:rPr>
      </w:pPr>
    </w:p>
    <w:p w:rsidR="009C459D" w:rsidRPr="005F26E4" w:rsidRDefault="009C459D" w:rsidP="005F1CB4">
      <w:pPr>
        <w:widowControl/>
        <w:spacing w:line="228" w:lineRule="auto"/>
        <w:ind w:firstLine="709"/>
        <w:jc w:val="both"/>
        <w:rPr>
          <w:sz w:val="28"/>
          <w:szCs w:val="28"/>
        </w:rPr>
      </w:pPr>
      <w:r w:rsidRPr="005F26E4">
        <w:rPr>
          <w:sz w:val="28"/>
          <w:szCs w:val="28"/>
        </w:rPr>
        <w:t xml:space="preserve">В целях подготовки и проведения мероприятий, посвящённых 100-летию </w:t>
      </w:r>
      <w:r w:rsidRPr="005F26E4">
        <w:rPr>
          <w:bCs/>
          <w:sz w:val="28"/>
          <w:szCs w:val="28"/>
        </w:rPr>
        <w:t>государственной архивной службы Пензенской области</w:t>
      </w:r>
      <w:r w:rsidRPr="005F26E4">
        <w:rPr>
          <w:sz w:val="28"/>
          <w:szCs w:val="28"/>
        </w:rPr>
        <w:t xml:space="preserve">, руководствуясь </w:t>
      </w:r>
      <w:hyperlink r:id="rId8" w:history="1">
        <w:r w:rsidRPr="005F26E4">
          <w:rPr>
            <w:sz w:val="28"/>
            <w:szCs w:val="28"/>
          </w:rPr>
          <w:t>Законом</w:t>
        </w:r>
      </w:hyperlink>
      <w:r w:rsidRPr="005F26E4">
        <w:rPr>
          <w:sz w:val="28"/>
          <w:szCs w:val="28"/>
        </w:rPr>
        <w:t xml:space="preserve"> Пензенской области от 22.12.2005 № 906-ЗПО </w:t>
      </w:r>
      <w:r w:rsidR="00C36539">
        <w:rPr>
          <w:sz w:val="28"/>
          <w:szCs w:val="28"/>
        </w:rPr>
        <w:t>"</w:t>
      </w:r>
      <w:r w:rsidRPr="005F26E4">
        <w:rPr>
          <w:sz w:val="28"/>
          <w:szCs w:val="28"/>
        </w:rPr>
        <w:t>О Правительстве Пензенской области</w:t>
      </w:r>
      <w:r w:rsidR="00C36539">
        <w:rPr>
          <w:sz w:val="28"/>
          <w:szCs w:val="28"/>
        </w:rPr>
        <w:t>"</w:t>
      </w:r>
      <w:r w:rsidRPr="005F26E4">
        <w:rPr>
          <w:sz w:val="28"/>
          <w:szCs w:val="28"/>
        </w:rPr>
        <w:t xml:space="preserve"> (с последующими изменениями):</w:t>
      </w:r>
    </w:p>
    <w:p w:rsidR="009C459D" w:rsidRPr="005F26E4" w:rsidRDefault="009C459D" w:rsidP="005F1CB4">
      <w:pPr>
        <w:widowControl/>
        <w:spacing w:line="228" w:lineRule="auto"/>
        <w:ind w:firstLine="709"/>
        <w:jc w:val="both"/>
        <w:rPr>
          <w:color w:val="000000"/>
          <w:sz w:val="28"/>
          <w:szCs w:val="28"/>
        </w:rPr>
      </w:pPr>
      <w:r w:rsidRPr="005F26E4">
        <w:rPr>
          <w:color w:val="000000"/>
          <w:sz w:val="28"/>
          <w:szCs w:val="28"/>
        </w:rPr>
        <w:t xml:space="preserve">1. Провести 5 июня 2019 года в городе Пензе </w:t>
      </w:r>
      <w:r w:rsidRPr="005F26E4">
        <w:rPr>
          <w:sz w:val="28"/>
          <w:szCs w:val="28"/>
        </w:rPr>
        <w:t>расширенное заседание коллегии, посвященно</w:t>
      </w:r>
      <w:r w:rsidR="00C36539">
        <w:rPr>
          <w:sz w:val="28"/>
          <w:szCs w:val="28"/>
        </w:rPr>
        <w:t>е</w:t>
      </w:r>
      <w:r w:rsidRPr="005F26E4">
        <w:rPr>
          <w:sz w:val="28"/>
          <w:szCs w:val="28"/>
        </w:rPr>
        <w:t xml:space="preserve"> 100-летию государственной архивной службы Пензенской области </w:t>
      </w:r>
      <w:r w:rsidRPr="005F26E4">
        <w:rPr>
          <w:color w:val="000000"/>
          <w:sz w:val="28"/>
          <w:szCs w:val="28"/>
        </w:rPr>
        <w:t xml:space="preserve">(далее </w:t>
      </w:r>
      <w:r w:rsidR="00C36539">
        <w:rPr>
          <w:color w:val="000000"/>
          <w:sz w:val="28"/>
          <w:szCs w:val="28"/>
        </w:rPr>
        <w:t>-</w:t>
      </w:r>
      <w:r w:rsidRPr="005F26E4">
        <w:rPr>
          <w:color w:val="000000"/>
          <w:sz w:val="28"/>
          <w:szCs w:val="28"/>
        </w:rPr>
        <w:t xml:space="preserve"> коллегия).</w:t>
      </w:r>
    </w:p>
    <w:p w:rsidR="009C459D" w:rsidRPr="005F26E4" w:rsidRDefault="009C459D" w:rsidP="005F1CB4">
      <w:pPr>
        <w:pStyle w:val="a6"/>
        <w:widowControl/>
        <w:spacing w:line="228" w:lineRule="auto"/>
        <w:ind w:left="0" w:firstLine="709"/>
        <w:jc w:val="both"/>
        <w:rPr>
          <w:color w:val="000000"/>
          <w:sz w:val="28"/>
          <w:szCs w:val="28"/>
        </w:rPr>
      </w:pPr>
      <w:r w:rsidRPr="005F26E4">
        <w:rPr>
          <w:sz w:val="28"/>
          <w:szCs w:val="28"/>
        </w:rPr>
        <w:t xml:space="preserve">2. </w:t>
      </w:r>
      <w:proofErr w:type="gramStart"/>
      <w:r w:rsidRPr="005F26E4">
        <w:rPr>
          <w:sz w:val="28"/>
          <w:szCs w:val="28"/>
        </w:rPr>
        <w:t xml:space="preserve">Определить местом проведения коллегии Центр культурных программ здания ГБУК </w:t>
      </w:r>
      <w:r w:rsidR="00C36539">
        <w:rPr>
          <w:sz w:val="28"/>
          <w:szCs w:val="28"/>
        </w:rPr>
        <w:t>"</w:t>
      </w:r>
      <w:r w:rsidRPr="005F26E4">
        <w:rPr>
          <w:sz w:val="28"/>
          <w:szCs w:val="28"/>
        </w:rPr>
        <w:t>Пензенская областная библиотека имени М.Ю.</w:t>
      </w:r>
      <w:r w:rsidR="00C36539">
        <w:rPr>
          <w:sz w:val="28"/>
          <w:szCs w:val="28"/>
        </w:rPr>
        <w:t> </w:t>
      </w:r>
      <w:r w:rsidRPr="005F26E4">
        <w:rPr>
          <w:sz w:val="28"/>
          <w:szCs w:val="28"/>
        </w:rPr>
        <w:t>Лермонтова</w:t>
      </w:r>
      <w:r w:rsidR="00C36539">
        <w:rPr>
          <w:sz w:val="28"/>
          <w:szCs w:val="28"/>
        </w:rPr>
        <w:t>"</w:t>
      </w:r>
      <w:r w:rsidRPr="005F26E4">
        <w:rPr>
          <w:sz w:val="28"/>
          <w:szCs w:val="28"/>
        </w:rPr>
        <w:t xml:space="preserve"> (г.</w:t>
      </w:r>
      <w:r w:rsidR="00C36539">
        <w:rPr>
          <w:sz w:val="28"/>
          <w:szCs w:val="28"/>
        </w:rPr>
        <w:t> </w:t>
      </w:r>
      <w:r w:rsidRPr="005F26E4">
        <w:rPr>
          <w:sz w:val="28"/>
          <w:szCs w:val="28"/>
        </w:rPr>
        <w:t>Пенза, пр.</w:t>
      </w:r>
      <w:proofErr w:type="gramEnd"/>
      <w:r w:rsidR="00C36539">
        <w:rPr>
          <w:sz w:val="28"/>
          <w:szCs w:val="28"/>
        </w:rPr>
        <w:t> </w:t>
      </w:r>
      <w:r w:rsidRPr="005F26E4">
        <w:rPr>
          <w:sz w:val="28"/>
          <w:szCs w:val="28"/>
        </w:rPr>
        <w:t>Строителей,</w:t>
      </w:r>
      <w:r w:rsidR="00C36539">
        <w:rPr>
          <w:sz w:val="28"/>
          <w:szCs w:val="28"/>
        </w:rPr>
        <w:t> </w:t>
      </w:r>
      <w:r w:rsidRPr="005F26E4">
        <w:rPr>
          <w:sz w:val="28"/>
          <w:szCs w:val="28"/>
        </w:rPr>
        <w:t>168</w:t>
      </w:r>
      <w:r w:rsidR="00C36539">
        <w:rPr>
          <w:sz w:val="28"/>
          <w:szCs w:val="28"/>
        </w:rPr>
        <w:t> </w:t>
      </w:r>
      <w:r w:rsidRPr="005F26E4">
        <w:rPr>
          <w:sz w:val="28"/>
          <w:szCs w:val="28"/>
        </w:rPr>
        <w:t>А)</w:t>
      </w:r>
      <w:r w:rsidRPr="005F26E4">
        <w:rPr>
          <w:color w:val="000000"/>
          <w:sz w:val="28"/>
          <w:szCs w:val="28"/>
        </w:rPr>
        <w:t>.</w:t>
      </w:r>
    </w:p>
    <w:p w:rsidR="009C459D" w:rsidRPr="005F26E4" w:rsidRDefault="009C459D" w:rsidP="005F1CB4">
      <w:pPr>
        <w:pStyle w:val="a6"/>
        <w:widowControl/>
        <w:spacing w:line="228" w:lineRule="auto"/>
        <w:ind w:left="0" w:firstLine="709"/>
        <w:jc w:val="both"/>
        <w:rPr>
          <w:sz w:val="28"/>
          <w:szCs w:val="28"/>
        </w:rPr>
      </w:pPr>
      <w:r w:rsidRPr="005F26E4">
        <w:rPr>
          <w:sz w:val="28"/>
          <w:szCs w:val="28"/>
        </w:rPr>
        <w:t xml:space="preserve">3. </w:t>
      </w:r>
      <w:proofErr w:type="gramStart"/>
      <w:r w:rsidRPr="005F26E4">
        <w:rPr>
          <w:sz w:val="28"/>
          <w:szCs w:val="28"/>
        </w:rPr>
        <w:t xml:space="preserve">Министерству культуры и туризма Пензенской области оказать содействие Комитету по делам архивов Пензенской области в проведении коллегии в Центре культурных программ здания ГБУК </w:t>
      </w:r>
      <w:r w:rsidR="00C36539">
        <w:rPr>
          <w:sz w:val="28"/>
          <w:szCs w:val="28"/>
        </w:rPr>
        <w:t>"</w:t>
      </w:r>
      <w:r w:rsidRPr="005F26E4">
        <w:rPr>
          <w:sz w:val="28"/>
          <w:szCs w:val="28"/>
        </w:rPr>
        <w:t>Пензенская областная библиотека имени М.Ю.</w:t>
      </w:r>
      <w:r w:rsidR="00C36539">
        <w:rPr>
          <w:sz w:val="28"/>
          <w:szCs w:val="28"/>
        </w:rPr>
        <w:t> </w:t>
      </w:r>
      <w:r w:rsidRPr="005F26E4">
        <w:rPr>
          <w:sz w:val="28"/>
          <w:szCs w:val="28"/>
        </w:rPr>
        <w:t>Лермонтова</w:t>
      </w:r>
      <w:r w:rsidR="00C36539">
        <w:rPr>
          <w:sz w:val="28"/>
          <w:szCs w:val="28"/>
        </w:rPr>
        <w:t>"</w:t>
      </w:r>
      <w:r w:rsidRPr="005F26E4">
        <w:rPr>
          <w:sz w:val="28"/>
          <w:szCs w:val="28"/>
        </w:rPr>
        <w:t xml:space="preserve"> (г.</w:t>
      </w:r>
      <w:r w:rsidR="00C36539">
        <w:rPr>
          <w:sz w:val="28"/>
          <w:szCs w:val="28"/>
        </w:rPr>
        <w:t> </w:t>
      </w:r>
      <w:r w:rsidRPr="005F26E4">
        <w:rPr>
          <w:sz w:val="28"/>
          <w:szCs w:val="28"/>
        </w:rPr>
        <w:t>Пенза, пр.</w:t>
      </w:r>
      <w:proofErr w:type="gramEnd"/>
      <w:r w:rsidR="00C36539">
        <w:rPr>
          <w:sz w:val="28"/>
          <w:szCs w:val="28"/>
        </w:rPr>
        <w:t> </w:t>
      </w:r>
      <w:r w:rsidRPr="005F26E4">
        <w:rPr>
          <w:sz w:val="28"/>
          <w:szCs w:val="28"/>
        </w:rPr>
        <w:t>Строителей,</w:t>
      </w:r>
      <w:r w:rsidR="00C36539">
        <w:rPr>
          <w:sz w:val="28"/>
          <w:szCs w:val="28"/>
        </w:rPr>
        <w:t> </w:t>
      </w:r>
      <w:r w:rsidRPr="005F26E4">
        <w:rPr>
          <w:sz w:val="28"/>
          <w:szCs w:val="28"/>
        </w:rPr>
        <w:t>168</w:t>
      </w:r>
      <w:r w:rsidR="00C36539">
        <w:rPr>
          <w:sz w:val="28"/>
          <w:szCs w:val="28"/>
        </w:rPr>
        <w:t> </w:t>
      </w:r>
      <w:r w:rsidRPr="005F26E4">
        <w:rPr>
          <w:sz w:val="28"/>
          <w:szCs w:val="28"/>
        </w:rPr>
        <w:t>А) и обеспечить техническое и звуковое сопровождение.</w:t>
      </w:r>
    </w:p>
    <w:p w:rsidR="009C459D" w:rsidRPr="005F26E4" w:rsidRDefault="009C459D" w:rsidP="005F1CB4">
      <w:pPr>
        <w:pStyle w:val="a6"/>
        <w:widowControl/>
        <w:spacing w:line="228" w:lineRule="auto"/>
        <w:ind w:left="0" w:firstLine="709"/>
        <w:jc w:val="both"/>
        <w:rPr>
          <w:color w:val="000000"/>
          <w:sz w:val="28"/>
          <w:szCs w:val="28"/>
        </w:rPr>
      </w:pPr>
      <w:r w:rsidRPr="005F26E4">
        <w:rPr>
          <w:sz w:val="28"/>
          <w:szCs w:val="28"/>
        </w:rPr>
        <w:t>4. Департаменту информационной политики и средств массовой информации Пензенской области обеспечить информационное освещение коллегии в средствах массовой информации</w:t>
      </w:r>
      <w:r w:rsidRPr="005F26E4">
        <w:rPr>
          <w:color w:val="000000"/>
          <w:sz w:val="28"/>
          <w:szCs w:val="28"/>
        </w:rPr>
        <w:t>.</w:t>
      </w:r>
    </w:p>
    <w:p w:rsidR="009C459D" w:rsidRPr="005F26E4" w:rsidRDefault="009C459D" w:rsidP="005F1CB4">
      <w:pPr>
        <w:pStyle w:val="a6"/>
        <w:widowControl/>
        <w:spacing w:line="228" w:lineRule="auto"/>
        <w:ind w:left="0" w:firstLine="709"/>
        <w:jc w:val="both"/>
        <w:rPr>
          <w:color w:val="000000"/>
          <w:sz w:val="28"/>
          <w:szCs w:val="28"/>
        </w:rPr>
      </w:pPr>
      <w:r w:rsidRPr="005F26E4">
        <w:rPr>
          <w:color w:val="000000"/>
          <w:sz w:val="28"/>
          <w:szCs w:val="28"/>
        </w:rPr>
        <w:t xml:space="preserve">5. </w:t>
      </w:r>
      <w:r w:rsidRPr="00C36539">
        <w:rPr>
          <w:color w:val="000000"/>
          <w:spacing w:val="-4"/>
          <w:sz w:val="28"/>
          <w:szCs w:val="28"/>
        </w:rPr>
        <w:t xml:space="preserve">Настоящее распоряжение опубликовать в газете </w:t>
      </w:r>
      <w:r w:rsidR="00C36539" w:rsidRPr="00C36539">
        <w:rPr>
          <w:color w:val="000000"/>
          <w:spacing w:val="-4"/>
          <w:sz w:val="28"/>
          <w:szCs w:val="28"/>
        </w:rPr>
        <w:t>"</w:t>
      </w:r>
      <w:r w:rsidRPr="00C36539">
        <w:rPr>
          <w:color w:val="000000"/>
          <w:spacing w:val="-4"/>
          <w:sz w:val="28"/>
          <w:szCs w:val="28"/>
        </w:rPr>
        <w:t>Пензенские губернские</w:t>
      </w:r>
      <w:r w:rsidRPr="005F26E4">
        <w:rPr>
          <w:color w:val="000000"/>
          <w:sz w:val="28"/>
          <w:szCs w:val="28"/>
        </w:rPr>
        <w:t xml:space="preserve"> ведомости</w:t>
      </w:r>
      <w:r w:rsidR="00C36539">
        <w:rPr>
          <w:color w:val="000000"/>
          <w:sz w:val="28"/>
          <w:szCs w:val="28"/>
        </w:rPr>
        <w:t>"</w:t>
      </w:r>
      <w:r w:rsidRPr="005F26E4">
        <w:rPr>
          <w:color w:val="000000"/>
          <w:sz w:val="28"/>
          <w:szCs w:val="28"/>
        </w:rPr>
        <w:t xml:space="preserve"> и разместить (опубликовать) на официальном сайте Правительства </w:t>
      </w:r>
      <w:r w:rsidRPr="00C36539">
        <w:rPr>
          <w:color w:val="000000"/>
          <w:spacing w:val="-4"/>
          <w:sz w:val="28"/>
          <w:szCs w:val="28"/>
        </w:rPr>
        <w:t xml:space="preserve">Пензенской области в информационно-телекоммуникационной сети </w:t>
      </w:r>
      <w:r w:rsidR="00C36539" w:rsidRPr="00C36539">
        <w:rPr>
          <w:color w:val="000000"/>
          <w:spacing w:val="-4"/>
          <w:sz w:val="28"/>
          <w:szCs w:val="28"/>
        </w:rPr>
        <w:t>"</w:t>
      </w:r>
      <w:r w:rsidRPr="00C36539">
        <w:rPr>
          <w:color w:val="000000"/>
          <w:spacing w:val="-4"/>
          <w:sz w:val="28"/>
          <w:szCs w:val="28"/>
        </w:rPr>
        <w:t>Интернет</w:t>
      </w:r>
      <w:r w:rsidR="00C36539" w:rsidRPr="00C36539">
        <w:rPr>
          <w:color w:val="000000"/>
          <w:spacing w:val="-4"/>
          <w:sz w:val="28"/>
          <w:szCs w:val="28"/>
        </w:rPr>
        <w:t>"</w:t>
      </w:r>
      <w:r w:rsidRPr="00C36539">
        <w:rPr>
          <w:color w:val="000000"/>
          <w:spacing w:val="-4"/>
          <w:sz w:val="28"/>
          <w:szCs w:val="28"/>
        </w:rPr>
        <w:t>.</w:t>
      </w:r>
      <w:r w:rsidRPr="005F26E4">
        <w:rPr>
          <w:sz w:val="28"/>
          <w:szCs w:val="28"/>
        </w:rPr>
        <w:t xml:space="preserve"> </w:t>
      </w:r>
    </w:p>
    <w:p w:rsidR="009C459D" w:rsidRPr="005F26E4" w:rsidRDefault="009C459D" w:rsidP="005F1CB4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r w:rsidRPr="005F26E4">
        <w:rPr>
          <w:sz w:val="28"/>
          <w:szCs w:val="28"/>
        </w:rPr>
        <w:t>6.</w:t>
      </w:r>
      <w:r w:rsidR="006C6D43">
        <w:rPr>
          <w:sz w:val="28"/>
          <w:szCs w:val="28"/>
        </w:rPr>
        <w:t> </w:t>
      </w:r>
      <w:proofErr w:type="gramStart"/>
      <w:r w:rsidRPr="005F26E4">
        <w:rPr>
          <w:sz w:val="28"/>
          <w:szCs w:val="28"/>
        </w:rPr>
        <w:t>Контроль за</w:t>
      </w:r>
      <w:proofErr w:type="gramEnd"/>
      <w:r w:rsidRPr="005F26E4">
        <w:rPr>
          <w:sz w:val="28"/>
          <w:szCs w:val="28"/>
        </w:rPr>
        <w:t xml:space="preserve"> исполнением настоящего распоряжения возложить на </w:t>
      </w:r>
      <w:r w:rsidRPr="00C36539">
        <w:rPr>
          <w:spacing w:val="-4"/>
          <w:sz w:val="28"/>
          <w:szCs w:val="28"/>
        </w:rPr>
        <w:t>заместителя Председателя Правительства Пензенской области, координирующего</w:t>
      </w:r>
      <w:r w:rsidRPr="005F26E4">
        <w:rPr>
          <w:sz w:val="28"/>
          <w:szCs w:val="28"/>
        </w:rPr>
        <w:t xml:space="preserve"> вопросы архивного дела.</w:t>
      </w:r>
    </w:p>
    <w:p w:rsidR="00A30EAE" w:rsidRPr="005F26E4" w:rsidRDefault="00A30EAE" w:rsidP="005F1CB4">
      <w:pPr>
        <w:widowControl/>
        <w:spacing w:line="228" w:lineRule="auto"/>
        <w:rPr>
          <w:sz w:val="28"/>
          <w:szCs w:val="28"/>
        </w:rPr>
      </w:pPr>
    </w:p>
    <w:p w:rsidR="00A30EAE" w:rsidRPr="005F26E4" w:rsidRDefault="00A30EAE" w:rsidP="005F1CB4">
      <w:pPr>
        <w:widowControl/>
        <w:spacing w:line="228" w:lineRule="auto"/>
        <w:rPr>
          <w:sz w:val="28"/>
          <w:szCs w:val="28"/>
        </w:rPr>
      </w:pPr>
    </w:p>
    <w:p w:rsidR="005F26E4" w:rsidRDefault="005F26E4" w:rsidP="005F1CB4">
      <w:pPr>
        <w:spacing w:line="228" w:lineRule="auto"/>
        <w:jc w:val="both"/>
        <w:rPr>
          <w:sz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5493"/>
      </w:tblGrid>
      <w:tr w:rsidR="005F26E4" w:rsidTr="006F4E3A">
        <w:tc>
          <w:tcPr>
            <w:tcW w:w="4361" w:type="dxa"/>
          </w:tcPr>
          <w:p w:rsidR="005F26E4" w:rsidRDefault="005F26E4" w:rsidP="005F1CB4">
            <w:pPr>
              <w:widowControl/>
              <w:spacing w:line="228" w:lineRule="auto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Исполняющий</w:t>
            </w:r>
            <w:proofErr w:type="gramEnd"/>
            <w:r>
              <w:rPr>
                <w:sz w:val="28"/>
              </w:rPr>
              <w:t xml:space="preserve"> обязанности Губернатора </w:t>
            </w:r>
            <w:r w:rsidRPr="00876EDF">
              <w:rPr>
                <w:sz w:val="28"/>
              </w:rPr>
              <w:t>Пензенской обла</w:t>
            </w:r>
            <w:r>
              <w:rPr>
                <w:sz w:val="28"/>
              </w:rPr>
              <w:t>сти</w:t>
            </w:r>
          </w:p>
        </w:tc>
        <w:tc>
          <w:tcPr>
            <w:tcW w:w="5493" w:type="dxa"/>
          </w:tcPr>
          <w:p w:rsidR="005F26E4" w:rsidRDefault="005F26E4" w:rsidP="005F1CB4">
            <w:pPr>
              <w:widowControl/>
              <w:spacing w:line="228" w:lineRule="auto"/>
              <w:jc w:val="center"/>
              <w:rPr>
                <w:sz w:val="28"/>
              </w:rPr>
            </w:pPr>
          </w:p>
          <w:p w:rsidR="005F26E4" w:rsidRDefault="005F26E4" w:rsidP="005E4F33">
            <w:pPr>
              <w:widowControl/>
              <w:spacing w:line="228" w:lineRule="auto"/>
              <w:rPr>
                <w:sz w:val="28"/>
              </w:rPr>
            </w:pPr>
            <w:bookmarkStart w:id="0" w:name="_GoBack"/>
            <w:bookmarkEnd w:id="0"/>
            <w:r>
              <w:rPr>
                <w:sz w:val="28"/>
              </w:rPr>
              <w:t>Н.П. Симонов</w:t>
            </w:r>
          </w:p>
        </w:tc>
      </w:tr>
    </w:tbl>
    <w:p w:rsidR="00A30EAE" w:rsidRPr="005F1CB4" w:rsidRDefault="00A30EAE" w:rsidP="005F1CB4">
      <w:pPr>
        <w:widowControl/>
        <w:rPr>
          <w:sz w:val="2"/>
          <w:szCs w:val="2"/>
        </w:rPr>
      </w:pPr>
    </w:p>
    <w:sectPr w:rsidR="00A30EAE" w:rsidRPr="005F1CB4">
      <w:footerReference w:type="default" r:id="rId9"/>
      <w:endnotePr>
        <w:numFmt w:val="decimal"/>
      </w:endnotePr>
      <w:pgSz w:w="11907" w:h="16840"/>
      <w:pgMar w:top="1134" w:right="851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081" w:rsidRDefault="00467081">
      <w:r>
        <w:separator/>
      </w:r>
    </w:p>
  </w:endnote>
  <w:endnote w:type="continuationSeparator" w:id="0">
    <w:p w:rsidR="00467081" w:rsidRDefault="0046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EAE" w:rsidRDefault="00A30EAE">
    <w:pPr>
      <w:pStyle w:val="a4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\* Lower\p  \* MERGEFORMAT </w:instrText>
    </w:r>
    <w:r>
      <w:rPr>
        <w:sz w:val="16"/>
      </w:rPr>
      <w:fldChar w:fldCharType="separate"/>
    </w:r>
    <w:r w:rsidR="00D9470F">
      <w:rPr>
        <w:noProof/>
        <w:sz w:val="16"/>
      </w:rPr>
      <w:t>d:\пк4\пр11\распоряжения\12.02.19.13.docx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081" w:rsidRDefault="00467081">
      <w:r>
        <w:separator/>
      </w:r>
    </w:p>
  </w:footnote>
  <w:footnote w:type="continuationSeparator" w:id="0">
    <w:p w:rsidR="00467081" w:rsidRDefault="004670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doNotUseMarginsForDrawingGridOrigin/>
  <w:drawingGridHorizontalOrigin w:val="1418"/>
  <w:drawingGridVerticalOrigin w:val="1134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1B8"/>
    <w:rsid w:val="001F01B8"/>
    <w:rsid w:val="0022252C"/>
    <w:rsid w:val="0024392F"/>
    <w:rsid w:val="00286669"/>
    <w:rsid w:val="002F70DB"/>
    <w:rsid w:val="003E4E7C"/>
    <w:rsid w:val="00452D06"/>
    <w:rsid w:val="00467081"/>
    <w:rsid w:val="00546F8E"/>
    <w:rsid w:val="005E4F33"/>
    <w:rsid w:val="005F1CB4"/>
    <w:rsid w:val="005F26E4"/>
    <w:rsid w:val="00627542"/>
    <w:rsid w:val="00691DCD"/>
    <w:rsid w:val="006C6D43"/>
    <w:rsid w:val="006F4E3A"/>
    <w:rsid w:val="006F612B"/>
    <w:rsid w:val="00851D64"/>
    <w:rsid w:val="00854596"/>
    <w:rsid w:val="00984C19"/>
    <w:rsid w:val="009C459D"/>
    <w:rsid w:val="009D357C"/>
    <w:rsid w:val="009E2586"/>
    <w:rsid w:val="009F6666"/>
    <w:rsid w:val="00A30EAE"/>
    <w:rsid w:val="00AA4FFA"/>
    <w:rsid w:val="00B30EC6"/>
    <w:rsid w:val="00C36539"/>
    <w:rsid w:val="00CC0AFB"/>
    <w:rsid w:val="00D45015"/>
    <w:rsid w:val="00D9470F"/>
    <w:rsid w:val="00DE57AA"/>
    <w:rsid w:val="00F565F7"/>
    <w:rsid w:val="00F713C3"/>
    <w:rsid w:val="00FB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qFormat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caption"/>
    <w:basedOn w:val="a"/>
    <w:next w:val="a"/>
    <w:qFormat/>
    <w:pPr>
      <w:widowControl/>
      <w:jc w:val="center"/>
    </w:pPr>
    <w:rPr>
      <w:b/>
      <w:sz w:val="40"/>
    </w:rPr>
  </w:style>
  <w:style w:type="paragraph" w:styleId="a6">
    <w:name w:val="List Paragraph"/>
    <w:basedOn w:val="a"/>
    <w:qFormat/>
    <w:rsid w:val="009C45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qFormat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caption"/>
    <w:basedOn w:val="a"/>
    <w:next w:val="a"/>
    <w:qFormat/>
    <w:pPr>
      <w:widowControl/>
      <w:jc w:val="center"/>
    </w:pPr>
    <w:rPr>
      <w:b/>
      <w:sz w:val="40"/>
    </w:rPr>
  </w:style>
  <w:style w:type="paragraph" w:styleId="a6">
    <w:name w:val="List Paragraph"/>
    <w:basedOn w:val="a"/>
    <w:qFormat/>
    <w:rsid w:val="009C45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13E7ED881B1B4F69134E3A1BFBFB611452D4EE4E22C7D72E4C19A937733E5AFD0UCH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rkovaII\AppData\Roaming\Microsoft\&#1064;&#1072;&#1073;&#1083;&#1086;&#1085;&#1099;\&#1053;&#1086;&#1074;&#1099;&#1077;%20&#1075;&#1077;&#1088;&#1073;&#1086;&#1074;&#1099;&#1077;%20&#1073;&#1083;&#1072;&#1085;&#1082;&#1080;\&#1056;&#1040;&#1057;&#1055;&#1054;&#1056;&#1071;&#1046;&#1045;&#1053;&#1048;&#1045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Правительства</Template>
  <TotalTime>4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Elcom Ltd</Company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Суркова Ирина Ивановна</dc:creator>
  <cp:lastModifiedBy>Боровикова Юлия Степановна</cp:lastModifiedBy>
  <cp:revision>9</cp:revision>
  <cp:lastPrinted>2019-02-12T15:52:00Z</cp:lastPrinted>
  <dcterms:created xsi:type="dcterms:W3CDTF">2019-02-12T15:48:00Z</dcterms:created>
  <dcterms:modified xsi:type="dcterms:W3CDTF">2019-02-15T11:43:00Z</dcterms:modified>
</cp:coreProperties>
</file>